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3439" w14:textId="77777777" w:rsidR="00AF39F8" w:rsidRPr="006E7AF4" w:rsidRDefault="00AF39F8" w:rsidP="00306EEB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6C1FF4F6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7F1FD3">
        <w:t>§</w:t>
      </w:r>
      <w:r w:rsidRPr="00AF39F8">
        <w:t xml:space="preserve"> </w:t>
      </w:r>
      <w:r w:rsidR="007F1FD3" w:rsidRPr="00AF39F8">
        <w:t>13</w:t>
      </w:r>
      <w:r w:rsidR="007F1FD3">
        <w:t>6ff</w:t>
      </w:r>
      <w:r w:rsidR="00117E00">
        <w:t>.</w:t>
      </w:r>
      <w:r w:rsidR="007F1FD3" w:rsidRPr="00AF39F8">
        <w:t xml:space="preserve"> </w:t>
      </w:r>
      <w:r w:rsidRPr="00AF39F8">
        <w:t>SGB V</w:t>
      </w:r>
    </w:p>
    <w:p w14:paraId="044F265E" w14:textId="77777777" w:rsidR="00AF39F8" w:rsidRPr="00AF39F8" w:rsidRDefault="00AF39F8" w:rsidP="00AF39F8"/>
    <w:p w14:paraId="035A9470" w14:textId="2A3FB9F8" w:rsidR="002B13C0" w:rsidRPr="00805196" w:rsidRDefault="00AF39F8" w:rsidP="00AF39F8">
      <w:r w:rsidRPr="00AF39F8">
        <w:t xml:space="preserve">Aufstellung der Zahl der zu dokumentierenden </w:t>
      </w:r>
      <w:r w:rsidRPr="00805196">
        <w:t xml:space="preserve">Datensätze (Soll) gemäß </w:t>
      </w:r>
      <w:r w:rsidR="00805196" w:rsidRPr="00805196">
        <w:t>§ 15 Abs. 2 der Richtlinie zur einrichtungs- und sektorenübergreifenden Qualitätssicherung (</w:t>
      </w:r>
      <w:proofErr w:type="spellStart"/>
      <w:r w:rsidR="00805196" w:rsidRPr="00805196">
        <w:t>Qesü</w:t>
      </w:r>
      <w:proofErr w:type="spellEnd"/>
      <w:r w:rsidR="00805196" w:rsidRPr="00805196">
        <w:t>-RL)</w:t>
      </w:r>
      <w:r w:rsidR="00EF0269" w:rsidRPr="00EF0269">
        <w:t xml:space="preserve"> </w:t>
      </w:r>
      <w:r w:rsidR="00EF0269">
        <w:t xml:space="preserve">sowie gemäß </w:t>
      </w:r>
      <w:r w:rsidR="00EF0269">
        <w:br/>
        <w:t xml:space="preserve">§ 15 Abs. 2 </w:t>
      </w:r>
      <w:r w:rsidR="00EF0269" w:rsidRPr="00CC6F97">
        <w:t>der Richtlinie zur datengestützten einrichtungsübergreifenden Qualitätssicherung (</w:t>
      </w:r>
      <w:proofErr w:type="spellStart"/>
      <w:r w:rsidR="00EF0269" w:rsidRPr="00CC6F97">
        <w:t>DeQS</w:t>
      </w:r>
      <w:proofErr w:type="spellEnd"/>
      <w:r w:rsidR="00EF0269" w:rsidRPr="00CC6F97">
        <w:t>-RL</w:t>
      </w:r>
      <w:r w:rsidR="00EF0269">
        <w:t>).</w:t>
      </w:r>
      <w:r w:rsidR="00EF0269">
        <w:br/>
      </w:r>
      <w:r w:rsidR="002B13C0">
        <w:br/>
      </w:r>
    </w:p>
    <w:p w14:paraId="114605D0" w14:textId="10FD9679" w:rsidR="00805196" w:rsidRDefault="00805196" w:rsidP="00543707">
      <w:pPr>
        <w:rPr>
          <w:b/>
        </w:rPr>
      </w:pPr>
      <w:r>
        <w:rPr>
          <w:b/>
        </w:rPr>
        <w:t xml:space="preserve">zur Mitteilung an die zuständige Datenannahmestelle </w:t>
      </w:r>
      <w:r w:rsidR="00117E00">
        <w:rPr>
          <w:b/>
        </w:rPr>
        <w:t xml:space="preserve">nach § 9 der </w:t>
      </w:r>
      <w:proofErr w:type="spellStart"/>
      <w:r w:rsidR="00117E00">
        <w:rPr>
          <w:b/>
        </w:rPr>
        <w:t>Qesü</w:t>
      </w:r>
      <w:proofErr w:type="spellEnd"/>
      <w:r w:rsidR="00117E00">
        <w:rPr>
          <w:b/>
        </w:rPr>
        <w:t>-RL.</w:t>
      </w:r>
      <w:r w:rsidR="002B13C0" w:rsidRPr="002B13C0">
        <w:rPr>
          <w:b/>
        </w:rPr>
        <w:t xml:space="preserve"> </w:t>
      </w:r>
    </w:p>
    <w:p w14:paraId="7F7133CC" w14:textId="77777777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AF39F8" w:rsidRPr="00AF39F8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2D8F6631" w14:textId="77777777" w:rsidR="00805196" w:rsidRPr="00805196" w:rsidRDefault="00805196" w:rsidP="00805196">
            <w:r w:rsidRPr="00805196">
              <w:t>Krankenhaus: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0"/>
          </w:p>
          <w:p w14:paraId="71502317" w14:textId="185503C2" w:rsidR="00805196" w:rsidRPr="00805196" w:rsidRDefault="00805196" w:rsidP="00805196">
            <w:r w:rsidRPr="00805196">
              <w:t>Erfassungsjahr:</w:t>
            </w:r>
            <w:r w:rsidRPr="00805196">
              <w:tab/>
            </w:r>
            <w:r w:rsidR="00BE41C2">
              <w:t>2019</w:t>
            </w:r>
          </w:p>
          <w:p w14:paraId="2A5F1986" w14:textId="77777777" w:rsidR="00805196" w:rsidRPr="00805196" w:rsidRDefault="00805196" w:rsidP="00805196">
            <w:r w:rsidRPr="00805196">
              <w:t>Erstellungsdatum: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1"/>
          </w:p>
          <w:p w14:paraId="1D630060" w14:textId="0998EDFA" w:rsidR="00805196" w:rsidRPr="00805196" w:rsidRDefault="00805196" w:rsidP="0054389F">
            <w:pPr>
              <w:tabs>
                <w:tab w:val="left" w:pos="7733"/>
              </w:tabs>
            </w:pPr>
            <w:r w:rsidRPr="00805196">
              <w:t>Institutskennzeichen:</w:t>
            </w:r>
            <w:r w:rsidRPr="00805196">
              <w:tab/>
            </w:r>
            <w:r w:rsidR="0054389F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2"/>
          </w:p>
          <w:p w14:paraId="7A121C6B" w14:textId="7C07721E" w:rsidR="00805196" w:rsidRPr="00805196" w:rsidRDefault="00805196" w:rsidP="00805196">
            <w:r w:rsidRPr="00805196">
              <w:t>Entlassender Standort: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3"/>
          </w:p>
          <w:p w14:paraId="23D921E5" w14:textId="7E51752A" w:rsidR="00805196" w:rsidRPr="00805196" w:rsidRDefault="00805196" w:rsidP="00805196">
            <w:r w:rsidRPr="00805196">
              <w:t>QS-Filter-Software / Version: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4"/>
            <w:r w:rsidRPr="00432294">
              <w:t>/</w:t>
            </w:r>
            <w:r w:rsidRPr="00432294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5"/>
          </w:p>
          <w:p w14:paraId="5BF60CC1" w14:textId="77777777" w:rsidR="00805196" w:rsidRPr="00805196" w:rsidRDefault="00805196" w:rsidP="00805196">
            <w:r w:rsidRPr="00805196">
              <w:t>Verantwortlicher: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6"/>
          </w:p>
          <w:p w14:paraId="3F733F54" w14:textId="09543BA8" w:rsidR="00AF39F8" w:rsidRPr="00AF39F8" w:rsidRDefault="00805196" w:rsidP="00805196">
            <w:r w:rsidRPr="00805196">
              <w:t>Freigabedatum: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7"/>
          </w:p>
        </w:tc>
      </w:tr>
    </w:tbl>
    <w:p w14:paraId="7E36352D" w14:textId="77777777" w:rsidR="002B13C0" w:rsidRDefault="002B13C0">
      <w:pPr>
        <w:tabs>
          <w:tab w:val="clear" w:pos="8286"/>
        </w:tabs>
        <w:rPr>
          <w:b/>
        </w:rPr>
        <w:sectPr w:rsidR="002B13C0" w:rsidSect="009E46B5">
          <w:footerReference w:type="default" r:id="rId8"/>
          <w:headerReference w:type="first" r:id="rId9"/>
          <w:pgSz w:w="11906" w:h="16838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7E9A17BE" w14:textId="77777777" w:rsidR="00AD5CFC" w:rsidRDefault="00AD5CFC" w:rsidP="00AD5CFC">
      <w:pPr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5015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1"/>
        <w:gridCol w:w="799"/>
        <w:gridCol w:w="1201"/>
        <w:gridCol w:w="1276"/>
        <w:gridCol w:w="1275"/>
        <w:gridCol w:w="1276"/>
        <w:gridCol w:w="1276"/>
        <w:gridCol w:w="1276"/>
        <w:gridCol w:w="1183"/>
        <w:gridCol w:w="1277"/>
        <w:gridCol w:w="1510"/>
      </w:tblGrid>
      <w:tr w:rsidR="001617C4" w:rsidRPr="00847E0C" w14:paraId="72E5D1C3" w14:textId="77777777" w:rsidTr="002E2454">
        <w:trPr>
          <w:trHeight w:val="814"/>
          <w:tblHeader/>
        </w:trPr>
        <w:tc>
          <w:tcPr>
            <w:tcW w:w="1111" w:type="dxa"/>
            <w:vMerge w:val="restart"/>
            <w:shd w:val="clear" w:color="auto" w:fill="FFFFFF" w:themeFill="background1"/>
          </w:tcPr>
          <w:p w14:paraId="75DD00EF" w14:textId="77777777" w:rsidR="001617C4" w:rsidRPr="0076278F" w:rsidRDefault="001617C4" w:rsidP="002E2454">
            <w:pPr>
              <w:rPr>
                <w:b/>
              </w:rPr>
            </w:pPr>
            <w:r w:rsidRPr="0076278F">
              <w:rPr>
                <w:b/>
              </w:rPr>
              <w:t xml:space="preserve">Leistungs-bereich </w:t>
            </w:r>
            <w:r w:rsidRPr="0076278F">
              <w:rPr>
                <w:b/>
              </w:rPr>
              <w:br/>
              <w:t>(Modul)</w:t>
            </w:r>
          </w:p>
        </w:tc>
        <w:tc>
          <w:tcPr>
            <w:tcW w:w="799" w:type="dxa"/>
            <w:vMerge w:val="restart"/>
            <w:shd w:val="clear" w:color="auto" w:fill="FFFFFF" w:themeFill="background1"/>
          </w:tcPr>
          <w:p w14:paraId="3A79CB68" w14:textId="77777777" w:rsidR="001617C4" w:rsidRPr="0076278F" w:rsidRDefault="001617C4" w:rsidP="002E2454">
            <w:pPr>
              <w:rPr>
                <w:b/>
              </w:rPr>
            </w:pPr>
            <w:r w:rsidRPr="0076278F">
              <w:rPr>
                <w:b/>
              </w:rPr>
              <w:t>Aufn.-Jahr</w:t>
            </w:r>
          </w:p>
        </w:tc>
        <w:tc>
          <w:tcPr>
            <w:tcW w:w="5028" w:type="dxa"/>
            <w:gridSpan w:val="4"/>
            <w:tcBorders>
              <w:bottom w:val="single" w:sz="6" w:space="0" w:color="808080"/>
              <w:right w:val="single" w:sz="4" w:space="0" w:color="auto"/>
            </w:tcBorders>
            <w:shd w:val="clear" w:color="auto" w:fill="FFFFFF" w:themeFill="background1"/>
          </w:tcPr>
          <w:p w14:paraId="6D7D34E9" w14:textId="77777777" w:rsidR="001617C4" w:rsidRPr="00350B3B" w:rsidRDefault="001617C4" w:rsidP="002E2454">
            <w:pPr>
              <w:rPr>
                <w:b/>
              </w:rPr>
            </w:pPr>
            <w:r w:rsidRPr="00350B3B">
              <w:rPr>
                <w:b/>
              </w:rPr>
              <w:t xml:space="preserve">Anzahl Datensätze mit Entlassung </w:t>
            </w:r>
            <w:r>
              <w:rPr>
                <w:b/>
              </w:rPr>
              <w:br/>
              <w:t xml:space="preserve">oder ambulanter Behandlung </w:t>
            </w:r>
            <w:r w:rsidRPr="00350B3B">
              <w:rPr>
                <w:b/>
              </w:rPr>
              <w:t>im Quartal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763D091" w14:textId="77777777" w:rsidR="001617C4" w:rsidRPr="009A45D8" w:rsidRDefault="001617C4" w:rsidP="002E2454">
            <w:pPr>
              <w:rPr>
                <w:b/>
              </w:rPr>
            </w:pPr>
            <w:r w:rsidRPr="009A45D8">
              <w:rPr>
                <w:b/>
              </w:rPr>
              <w:t>Datensätze aus DRG-Fällen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B4549AE" w14:textId="77777777" w:rsidR="001617C4" w:rsidRPr="009A45D8" w:rsidRDefault="001617C4" w:rsidP="002E2454">
            <w:pPr>
              <w:rPr>
                <w:b/>
              </w:rPr>
            </w:pPr>
            <w:r w:rsidRPr="009A45D8">
              <w:rPr>
                <w:b/>
              </w:rPr>
              <w:t xml:space="preserve">Datensätze aus </w:t>
            </w:r>
            <w:proofErr w:type="spellStart"/>
            <w:r w:rsidRPr="009A45D8">
              <w:rPr>
                <w:b/>
              </w:rPr>
              <w:t>iV</w:t>
            </w:r>
            <w:proofErr w:type="spellEnd"/>
            <w:r w:rsidRPr="009A45D8">
              <w:rPr>
                <w:b/>
              </w:rPr>
              <w:t>-Fällen</w:t>
            </w:r>
          </w:p>
        </w:tc>
        <w:tc>
          <w:tcPr>
            <w:tcW w:w="1183" w:type="dxa"/>
            <w:vMerge w:val="restart"/>
            <w:shd w:val="clear" w:color="auto" w:fill="FFFFFF" w:themeFill="background1"/>
          </w:tcPr>
          <w:p w14:paraId="3C286D8E" w14:textId="77777777" w:rsidR="001617C4" w:rsidRPr="009A45D8" w:rsidRDefault="001617C4" w:rsidP="002E2454">
            <w:pPr>
              <w:rPr>
                <w:b/>
              </w:rPr>
            </w:pPr>
            <w:r w:rsidRPr="009A45D8">
              <w:rPr>
                <w:b/>
              </w:rPr>
              <w:t>Datensätze aus DMP-Fällen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75FFB627" w14:textId="77777777" w:rsidR="001617C4" w:rsidRPr="009A45D8" w:rsidRDefault="001617C4" w:rsidP="002E2454">
            <w:pPr>
              <w:rPr>
                <w:b/>
              </w:rPr>
            </w:pPr>
            <w:r w:rsidRPr="009A45D8">
              <w:rPr>
                <w:b/>
              </w:rPr>
              <w:t>Datensätze aus sonstigen Fällen</w:t>
            </w:r>
          </w:p>
        </w:tc>
        <w:tc>
          <w:tcPr>
            <w:tcW w:w="1510" w:type="dxa"/>
            <w:vMerge w:val="restart"/>
            <w:shd w:val="clear" w:color="auto" w:fill="FFFFFF" w:themeFill="background1"/>
          </w:tcPr>
          <w:p w14:paraId="6DFBE0A3" w14:textId="77777777" w:rsidR="001617C4" w:rsidRPr="00847E0C" w:rsidRDefault="001617C4" w:rsidP="002E2454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1617C4" w:rsidRPr="00592020" w14:paraId="2637F177" w14:textId="77777777" w:rsidTr="002E2454">
        <w:trPr>
          <w:tblHeader/>
        </w:trPr>
        <w:tc>
          <w:tcPr>
            <w:tcW w:w="1111" w:type="dxa"/>
            <w:vMerge/>
            <w:shd w:val="clear" w:color="auto" w:fill="005051"/>
          </w:tcPr>
          <w:p w14:paraId="75AD0C1D" w14:textId="77777777" w:rsidR="001617C4" w:rsidRPr="00592020" w:rsidRDefault="001617C4" w:rsidP="002E2454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shd w:val="clear" w:color="auto" w:fill="005051"/>
          </w:tcPr>
          <w:p w14:paraId="0AB6B27E" w14:textId="77777777" w:rsidR="001617C4" w:rsidRPr="00592020" w:rsidRDefault="001617C4" w:rsidP="002E2454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1DEA4C4A" w14:textId="77777777" w:rsidR="001617C4" w:rsidRPr="008D3D49" w:rsidRDefault="001617C4" w:rsidP="002E2454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1.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407D756B" w14:textId="77777777" w:rsidR="001617C4" w:rsidRPr="008D3D49" w:rsidRDefault="001617C4" w:rsidP="002E2454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2.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14:paraId="280E6F1A" w14:textId="77777777" w:rsidR="001617C4" w:rsidRPr="008D3D49" w:rsidRDefault="001617C4" w:rsidP="002E2454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3.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4CC8FB22" w14:textId="77777777" w:rsidR="001617C4" w:rsidRPr="008D3D49" w:rsidRDefault="001617C4" w:rsidP="002E2454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4. Quartal 201</w:t>
            </w: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005051"/>
          </w:tcPr>
          <w:p w14:paraId="55571427" w14:textId="77777777" w:rsidR="001617C4" w:rsidRPr="00592020" w:rsidRDefault="001617C4" w:rsidP="002E2454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08ACFCFB" w14:textId="77777777" w:rsidR="001617C4" w:rsidRPr="00592020" w:rsidRDefault="001617C4" w:rsidP="002E2454">
            <w:pPr>
              <w:rPr>
                <w:b/>
              </w:rPr>
            </w:pPr>
          </w:p>
        </w:tc>
        <w:tc>
          <w:tcPr>
            <w:tcW w:w="1183" w:type="dxa"/>
            <w:vMerge/>
            <w:shd w:val="clear" w:color="auto" w:fill="005051"/>
          </w:tcPr>
          <w:p w14:paraId="6F71D05E" w14:textId="77777777" w:rsidR="001617C4" w:rsidRPr="00592020" w:rsidRDefault="001617C4" w:rsidP="002E2454">
            <w:pPr>
              <w:rPr>
                <w:b/>
              </w:rPr>
            </w:pPr>
          </w:p>
        </w:tc>
        <w:tc>
          <w:tcPr>
            <w:tcW w:w="1277" w:type="dxa"/>
            <w:vMerge/>
            <w:shd w:val="clear" w:color="auto" w:fill="005051"/>
          </w:tcPr>
          <w:p w14:paraId="7C53A646" w14:textId="77777777" w:rsidR="001617C4" w:rsidRPr="00592020" w:rsidRDefault="001617C4" w:rsidP="002E2454">
            <w:pPr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005051"/>
          </w:tcPr>
          <w:p w14:paraId="301EBCA6" w14:textId="77777777" w:rsidR="001617C4" w:rsidRPr="00592020" w:rsidRDefault="001617C4" w:rsidP="002E2454">
            <w:pPr>
              <w:rPr>
                <w:b/>
              </w:rPr>
            </w:pPr>
          </w:p>
        </w:tc>
      </w:tr>
      <w:tr w:rsidR="001617C4" w:rsidRPr="00137D37" w14:paraId="3F7D3ECC" w14:textId="77777777" w:rsidTr="002E2454">
        <w:trPr>
          <w:trHeight w:hRule="exact" w:val="507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4B372ECF" w14:textId="77777777" w:rsidR="001617C4" w:rsidRPr="00592020" w:rsidRDefault="001617C4" w:rsidP="002E2454">
            <w:r>
              <w:t>PCI_LKG</w:t>
            </w:r>
          </w:p>
        </w:tc>
        <w:tc>
          <w:tcPr>
            <w:tcW w:w="799" w:type="dxa"/>
          </w:tcPr>
          <w:p w14:paraId="1F0B871B" w14:textId="77777777" w:rsidR="001617C4" w:rsidRPr="00592020" w:rsidRDefault="001617C4" w:rsidP="002E2454">
            <w:r w:rsidRPr="00592020">
              <w:t>201</w:t>
            </w:r>
            <w:r>
              <w:t>8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ACA5D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Q1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420411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2AF14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Q3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23873A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Q4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07AAAA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DRG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B197F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IV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DD988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MP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EF952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SONST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F7A23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SUM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</w:tr>
      <w:tr w:rsidR="001617C4" w:rsidRPr="00137D37" w14:paraId="414A4CB7" w14:textId="77777777" w:rsidTr="002E2454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42DEE6C9" w14:textId="77777777" w:rsidR="001617C4" w:rsidRDefault="001617C4" w:rsidP="002E2454">
            <w:r>
              <w:t>PCI_LKG</w:t>
            </w:r>
          </w:p>
        </w:tc>
        <w:tc>
          <w:tcPr>
            <w:tcW w:w="799" w:type="dxa"/>
          </w:tcPr>
          <w:p w14:paraId="7C487C37" w14:textId="77777777" w:rsidR="001617C4" w:rsidRPr="00592020" w:rsidRDefault="001617C4" w:rsidP="002E2454">
            <w:r>
              <w:t>2019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249F6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1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C1F23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2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3411C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3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575EA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Q4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941F7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DRG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45DCC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IV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F4D5D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DMP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7D9C7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SONST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A7DD6" w14:textId="77777777" w:rsidR="001617C4" w:rsidRPr="00137D37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SUM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</w:tr>
      <w:tr w:rsidR="001617C4" w:rsidRPr="00137D37" w14:paraId="27305B79" w14:textId="77777777" w:rsidTr="002E2454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5A6DD761" w14:textId="77777777" w:rsidR="001617C4" w:rsidRDefault="001617C4" w:rsidP="002E2454">
            <w:r>
              <w:t>NWIF</w:t>
            </w:r>
          </w:p>
        </w:tc>
        <w:tc>
          <w:tcPr>
            <w:tcW w:w="799" w:type="dxa"/>
          </w:tcPr>
          <w:p w14:paraId="42EC8858" w14:textId="77777777" w:rsidR="001617C4" w:rsidRDefault="001617C4" w:rsidP="002E2454">
            <w:r w:rsidRPr="00592020">
              <w:t>201</w:t>
            </w:r>
            <w:r>
              <w:t>8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376539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1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32F998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2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E3DC6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3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B48AA8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4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380B94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DRG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20D741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IV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E8BB8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DMP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2D7AD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SONST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8ECC7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UM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</w:tr>
      <w:tr w:rsidR="001617C4" w:rsidRPr="00137D37" w14:paraId="12BD5159" w14:textId="77777777" w:rsidTr="002E2454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0531E7E2" w14:textId="77777777" w:rsidR="001617C4" w:rsidRDefault="001617C4" w:rsidP="002E2454">
            <w:r>
              <w:t>NWIF</w:t>
            </w:r>
          </w:p>
        </w:tc>
        <w:tc>
          <w:tcPr>
            <w:tcW w:w="799" w:type="dxa"/>
          </w:tcPr>
          <w:p w14:paraId="6699820C" w14:textId="77777777" w:rsidR="001617C4" w:rsidRDefault="001617C4" w:rsidP="002E2454">
            <w:r w:rsidRPr="00592020">
              <w:t>201</w:t>
            </w:r>
            <w:r>
              <w:t>9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EE200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Q1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0D318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Q2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F294B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3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FF98A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4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4EE0F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DRG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DA7DE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IV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DB137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MP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43BFC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SONST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E0472" w14:textId="77777777" w:rsidR="001617C4" w:rsidRDefault="001617C4" w:rsidP="002E2454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SUM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</w:tr>
      <w:tr w:rsidR="00D87186" w:rsidRPr="00137D37" w14:paraId="539D24E3" w14:textId="77777777" w:rsidTr="002E2454">
        <w:trPr>
          <w:trHeight w:hRule="exact" w:val="400"/>
        </w:trPr>
        <w:tc>
          <w:tcPr>
            <w:tcW w:w="1111" w:type="dxa"/>
            <w:tcMar>
              <w:top w:w="28" w:type="dxa"/>
              <w:bottom w:w="28" w:type="dxa"/>
            </w:tcMar>
          </w:tcPr>
          <w:p w14:paraId="130AFC4D" w14:textId="7B073C15" w:rsidR="00D87186" w:rsidRDefault="00D87186" w:rsidP="00D87186">
            <w:r>
              <w:t>CHE_LKG</w:t>
            </w:r>
          </w:p>
        </w:tc>
        <w:tc>
          <w:tcPr>
            <w:tcW w:w="799" w:type="dxa"/>
          </w:tcPr>
          <w:p w14:paraId="277DD43D" w14:textId="5F98E385" w:rsidR="00D87186" w:rsidRPr="00592020" w:rsidRDefault="00D87186" w:rsidP="00D87186">
            <w:r>
              <w:t>2019</w:t>
            </w:r>
          </w:p>
        </w:tc>
        <w:tc>
          <w:tcPr>
            <w:tcW w:w="120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3FFD4" w14:textId="075D42C1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Q1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A2F6C" w14:textId="1FD6ACFF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Q2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2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A200C" w14:textId="09B78609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Q3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C2FB8" w14:textId="609DC11D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Q4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F8B00" w14:textId="1F065811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DRG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343AB8" w14:textId="516D588B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IV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D75C4" w14:textId="6AEABA90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DMP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27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5BC0A4" w14:textId="4A041FFF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SONST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51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F9FE4A" w14:textId="1B4C52E1" w:rsidR="00D87186" w:rsidRDefault="00D87186" w:rsidP="00D8718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CHE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SUM_CHE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</w:tr>
    </w:tbl>
    <w:p w14:paraId="29966E04" w14:textId="77777777" w:rsidR="003D275D" w:rsidRDefault="003D275D">
      <w:pPr>
        <w:tabs>
          <w:tab w:val="clear" w:pos="8286"/>
        </w:tabs>
        <w:rPr>
          <w:b/>
        </w:rPr>
      </w:pPr>
      <w:bookmarkStart w:id="52" w:name="_GoBack"/>
      <w:bookmarkEnd w:id="52"/>
    </w:p>
    <w:p w14:paraId="1C374F6D" w14:textId="77777777" w:rsidR="00DD1D33" w:rsidRDefault="00DD1D33">
      <w:pPr>
        <w:tabs>
          <w:tab w:val="clear" w:pos="8286"/>
        </w:tabs>
        <w:rPr>
          <w:b/>
        </w:rPr>
        <w:sectPr w:rsidR="00DD1D33" w:rsidSect="002B13C0">
          <w:pgSz w:w="16838" w:h="11906" w:orient="landscape"/>
          <w:pgMar w:top="1985" w:right="1701" w:bottom="1418" w:left="1701" w:header="709" w:footer="709" w:gutter="0"/>
          <w:cols w:space="708"/>
          <w:titlePg/>
          <w:docGrid w:linePitch="360"/>
        </w:sectPr>
      </w:pPr>
    </w:p>
    <w:p w14:paraId="6C6F6F92" w14:textId="551BAD91" w:rsidR="00805196" w:rsidRPr="00AD3990" w:rsidRDefault="00805196" w:rsidP="00AD3990">
      <w:pPr>
        <w:rPr>
          <w:b/>
        </w:rPr>
      </w:pPr>
      <w:r w:rsidRPr="00AD3990">
        <w:rPr>
          <w:b/>
        </w:rPr>
        <w:lastRenderedPageBreak/>
        <w:t>Konformitätserklärung der Geschäftsführung zur Sollstatistik</w:t>
      </w:r>
    </w:p>
    <w:p w14:paraId="0A1832E5" w14:textId="58B5086B" w:rsidR="00805196" w:rsidRDefault="00805196" w:rsidP="00805196">
      <w:r>
        <w:t>Hiermit bestätigen wir die Übereinstimmung der methodischen Sollstatistik für das Erfassungs</w:t>
      </w:r>
      <w:r>
        <w:softHyphen/>
        <w:t xml:space="preserve">jahr </w:t>
      </w:r>
      <w:r w:rsidR="00BE41C2">
        <w:t xml:space="preserve">2019 </w:t>
      </w:r>
      <w:r>
        <w:t>mit den internen Aufzeichnungen unseres Krankenhauses. Uns ist bekannt, dass Überprüfungen der Sollstatistik stichprobenhaft erfolgen können.</w:t>
      </w:r>
    </w:p>
    <w:p w14:paraId="5D654299" w14:textId="77777777" w:rsidR="00805196" w:rsidRDefault="00805196" w:rsidP="00805196"/>
    <w:p w14:paraId="10B8C565" w14:textId="77777777" w:rsidR="00805196" w:rsidRDefault="00805196" w:rsidP="00805196"/>
    <w:p w14:paraId="1B79770E" w14:textId="77777777" w:rsidR="00805196" w:rsidRDefault="00805196" w:rsidP="00805196"/>
    <w:p w14:paraId="1DD912E1" w14:textId="77777777" w:rsidR="00805196" w:rsidRDefault="00805196" w:rsidP="00805196"/>
    <w:p w14:paraId="2BB5FD75" w14:textId="77777777" w:rsidR="00805196" w:rsidRDefault="00805196" w:rsidP="00805196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805196" w14:paraId="22690517" w14:textId="77777777" w:rsidTr="00805196">
        <w:tc>
          <w:tcPr>
            <w:tcW w:w="2905" w:type="dxa"/>
          </w:tcPr>
          <w:p w14:paraId="7FC9426C" w14:textId="77777777" w:rsidR="00805196" w:rsidRDefault="00805196" w:rsidP="00805196">
            <w:r>
              <w:t>..........................................</w:t>
            </w:r>
          </w:p>
          <w:p w14:paraId="67063007" w14:textId="77777777" w:rsidR="00805196" w:rsidRPr="005A6D0F" w:rsidRDefault="00805196" w:rsidP="00805196">
            <w:pPr>
              <w:jc w:val="center"/>
            </w:pPr>
            <w:r w:rsidRPr="005A6D0F">
              <w:t>Ort</w:t>
            </w:r>
          </w:p>
          <w:p w14:paraId="736D740D" w14:textId="77777777" w:rsidR="00805196" w:rsidRDefault="00805196" w:rsidP="00805196"/>
        </w:tc>
        <w:tc>
          <w:tcPr>
            <w:tcW w:w="1962" w:type="dxa"/>
          </w:tcPr>
          <w:p w14:paraId="490A0C0F" w14:textId="77777777" w:rsidR="00805196" w:rsidRDefault="00805196" w:rsidP="00805196">
            <w:r>
              <w:t>.............................</w:t>
            </w:r>
          </w:p>
          <w:p w14:paraId="217D86AC" w14:textId="77777777" w:rsidR="00805196" w:rsidRPr="005A6D0F" w:rsidRDefault="00805196" w:rsidP="00805196">
            <w:pPr>
              <w:ind w:left="-235" w:firstLine="235"/>
              <w:jc w:val="center"/>
            </w:pPr>
            <w:r w:rsidRPr="005A6D0F">
              <w:t>Datum</w:t>
            </w:r>
          </w:p>
        </w:tc>
        <w:tc>
          <w:tcPr>
            <w:tcW w:w="4559" w:type="dxa"/>
          </w:tcPr>
          <w:p w14:paraId="67A44B8D" w14:textId="77777777" w:rsidR="00805196" w:rsidRDefault="00805196" w:rsidP="00805196">
            <w:r>
              <w:t>.......................................................................</w:t>
            </w:r>
          </w:p>
          <w:p w14:paraId="24F33C9C" w14:textId="77777777" w:rsidR="00805196" w:rsidRPr="005A6D0F" w:rsidRDefault="00805196" w:rsidP="00805196">
            <w:pPr>
              <w:jc w:val="center"/>
            </w:pPr>
            <w:r w:rsidRPr="005A6D0F">
              <w:t xml:space="preserve">Stempel und Unterschrift </w:t>
            </w:r>
            <w:r>
              <w:br/>
            </w:r>
            <w:r w:rsidRPr="005A6D0F">
              <w:t>der Geschäftsführung</w:t>
            </w:r>
          </w:p>
        </w:tc>
      </w:tr>
    </w:tbl>
    <w:p w14:paraId="529FC04E" w14:textId="77777777" w:rsidR="00805196" w:rsidRDefault="00805196" w:rsidP="00805196">
      <w:pPr>
        <w:rPr>
          <w:u w:val="single"/>
        </w:rPr>
      </w:pPr>
    </w:p>
    <w:p w14:paraId="55A158A3" w14:textId="77777777" w:rsidR="00805196" w:rsidRDefault="00805196" w:rsidP="00AD3990">
      <w:pPr>
        <w:pStyle w:val="berschriftzwischen"/>
      </w:pPr>
      <w:r>
        <w:t>Erläuterungen:</w:t>
      </w:r>
    </w:p>
    <w:p w14:paraId="27582891" w14:textId="77777777" w:rsidR="00EF0269" w:rsidRDefault="00EF0269" w:rsidP="00EF0269">
      <w:r>
        <w:t xml:space="preserve">Diese Übersicht wird </w:t>
      </w:r>
      <w:r w:rsidRPr="008E1D1F">
        <w:t xml:space="preserve">gemäß 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 xml:space="preserve"> </w:t>
      </w:r>
      <w:r>
        <w:t xml:space="preserve">und gemäß § 15 Abs. 2 gemäß der </w:t>
      </w:r>
      <w:proofErr w:type="spellStart"/>
      <w:r>
        <w:t>DeQS</w:t>
      </w:r>
      <w:proofErr w:type="spellEnd"/>
      <w:r>
        <w:t xml:space="preserve">-RL </w:t>
      </w:r>
      <w:r w:rsidRPr="00796496">
        <w:t>erstellt und ist</w:t>
      </w:r>
      <w:r>
        <w:t xml:space="preserve"> an die zuständige Datenannahmestelle nach § 9 der </w:t>
      </w:r>
      <w:proofErr w:type="spellStart"/>
      <w:r>
        <w:t>Qesü</w:t>
      </w:r>
      <w:proofErr w:type="spellEnd"/>
      <w:r>
        <w:t xml:space="preserve">-RL und nach § 9 der </w:t>
      </w:r>
      <w:proofErr w:type="spellStart"/>
      <w:r>
        <w:t>DeQS</w:t>
      </w:r>
      <w:proofErr w:type="spellEnd"/>
      <w:r>
        <w:t xml:space="preserve">-RL zu übersenden. </w:t>
      </w:r>
    </w:p>
    <w:p w14:paraId="7C18FAF2" w14:textId="77777777" w:rsidR="00EF0269" w:rsidRDefault="00EF0269" w:rsidP="00EF0269">
      <w:r>
        <w:t xml:space="preserve">Die Übermittlung erfolgt elektronisch als Datensatz gemäß Spezifikation für QS-Filter-Software 2019 und als unterschriebener Papierausdruck per Post. Dieser enthält die sog. Konformitätserklärung nach § 15 Abs. 3 der </w:t>
      </w:r>
      <w:proofErr w:type="spellStart"/>
      <w:r>
        <w:t>Qesü</w:t>
      </w:r>
      <w:proofErr w:type="spellEnd"/>
      <w:r>
        <w:t xml:space="preserve">-RL und nach § 15 Abs. 3 der </w:t>
      </w:r>
      <w:proofErr w:type="spellStart"/>
      <w:r>
        <w:t>DeQS</w:t>
      </w:r>
      <w:proofErr w:type="spellEnd"/>
      <w:r>
        <w:t>-RL.</w:t>
      </w:r>
    </w:p>
    <w:p w14:paraId="3651D686" w14:textId="77777777" w:rsidR="001617C4" w:rsidRDefault="001617C4" w:rsidP="001617C4">
      <w:pPr>
        <w:rPr>
          <w:b/>
        </w:rPr>
      </w:pPr>
    </w:p>
    <w:p w14:paraId="7C9F9357" w14:textId="77777777" w:rsidR="001617C4" w:rsidRDefault="001617C4" w:rsidP="001617C4">
      <w:pPr>
        <w:pStyle w:val="berschriftAbsatz"/>
      </w:pPr>
      <w:r>
        <w:t>„Gesamt: Anzahl Datensätze“:</w:t>
      </w:r>
    </w:p>
    <w:p w14:paraId="10E46772" w14:textId="77777777" w:rsidR="001617C4" w:rsidRDefault="001617C4" w:rsidP="001617C4">
      <w:r>
        <w:t>Hier wird bei den einzelnen Leistungsbereichen die Gesamtzahl der dokumentationspflichtigen Datensätze angegeben. In den übrigen Spalten wird einerseits eine Differenzierung nach Entlassungsquartalen und andererseits nach Abrechnungsarten dargestellt.</w:t>
      </w:r>
    </w:p>
    <w:p w14:paraId="2C02102E" w14:textId="2BEB6C22" w:rsidR="00805196" w:rsidRDefault="00805196" w:rsidP="001617C4"/>
    <w:sectPr w:rsidR="00805196" w:rsidSect="003D275D">
      <w:pgSz w:w="11906" w:h="16838"/>
      <w:pgMar w:top="1701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4A10" w14:textId="77777777" w:rsidR="003F2611" w:rsidRDefault="003F2611" w:rsidP="00AF39F8">
      <w:r>
        <w:separator/>
      </w:r>
    </w:p>
  </w:endnote>
  <w:endnote w:type="continuationSeparator" w:id="0">
    <w:p w14:paraId="1CA1CF22" w14:textId="77777777" w:rsidR="003F2611" w:rsidRDefault="003F2611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9E46" w14:textId="5AC7EA04" w:rsidR="00805196" w:rsidRPr="003C0652" w:rsidRDefault="00805196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28C41" w14:textId="77777777" w:rsidR="003F2611" w:rsidRDefault="003F2611" w:rsidP="00477DFB">
      <w:pPr>
        <w:spacing w:after="0"/>
      </w:pPr>
      <w:r>
        <w:separator/>
      </w:r>
    </w:p>
  </w:footnote>
  <w:footnote w:type="continuationSeparator" w:id="0">
    <w:p w14:paraId="3677D872" w14:textId="77777777" w:rsidR="003F2611" w:rsidRDefault="003F2611" w:rsidP="00A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79C" w14:textId="159378EE" w:rsidR="00805196" w:rsidRDefault="00805196" w:rsidP="006E7AF4">
    <w:pPr>
      <w:pStyle w:val="Kopfzeile"/>
      <w:jc w:val="right"/>
    </w:pPr>
  </w:p>
  <w:p w14:paraId="740DFFEB" w14:textId="77777777" w:rsidR="00805196" w:rsidRDefault="00805196" w:rsidP="00AF39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D4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88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8D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B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8A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EC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06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C5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C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1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09"/>
  <w:autoHyphenation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81A6E"/>
    <w:rsid w:val="00083CFC"/>
    <w:rsid w:val="00103794"/>
    <w:rsid w:val="00117E00"/>
    <w:rsid w:val="00141F4B"/>
    <w:rsid w:val="00150C07"/>
    <w:rsid w:val="001617C4"/>
    <w:rsid w:val="001766E3"/>
    <w:rsid w:val="00180130"/>
    <w:rsid w:val="00207ABA"/>
    <w:rsid w:val="002135EF"/>
    <w:rsid w:val="00242FF0"/>
    <w:rsid w:val="00267C3A"/>
    <w:rsid w:val="002B13C0"/>
    <w:rsid w:val="002C3A54"/>
    <w:rsid w:val="002F0A57"/>
    <w:rsid w:val="002F6059"/>
    <w:rsid w:val="00306EEB"/>
    <w:rsid w:val="003C0652"/>
    <w:rsid w:val="003D275D"/>
    <w:rsid w:val="003D3CE0"/>
    <w:rsid w:val="003F2611"/>
    <w:rsid w:val="00426FDD"/>
    <w:rsid w:val="00432294"/>
    <w:rsid w:val="00443284"/>
    <w:rsid w:val="004574BD"/>
    <w:rsid w:val="0047669F"/>
    <w:rsid w:val="00477DFB"/>
    <w:rsid w:val="004A1406"/>
    <w:rsid w:val="004B1F1B"/>
    <w:rsid w:val="00513EFE"/>
    <w:rsid w:val="00543707"/>
    <w:rsid w:val="0054389F"/>
    <w:rsid w:val="00554159"/>
    <w:rsid w:val="005848B0"/>
    <w:rsid w:val="005C7841"/>
    <w:rsid w:val="005D11CB"/>
    <w:rsid w:val="005E5F3E"/>
    <w:rsid w:val="005E5F88"/>
    <w:rsid w:val="00626618"/>
    <w:rsid w:val="0063269C"/>
    <w:rsid w:val="006335AA"/>
    <w:rsid w:val="006E7AF4"/>
    <w:rsid w:val="007C1A1E"/>
    <w:rsid w:val="007D2192"/>
    <w:rsid w:val="007F1FD3"/>
    <w:rsid w:val="00805196"/>
    <w:rsid w:val="008242D4"/>
    <w:rsid w:val="008252B0"/>
    <w:rsid w:val="00877514"/>
    <w:rsid w:val="008A5604"/>
    <w:rsid w:val="008D3D49"/>
    <w:rsid w:val="00910538"/>
    <w:rsid w:val="00912DDF"/>
    <w:rsid w:val="0096413A"/>
    <w:rsid w:val="00966058"/>
    <w:rsid w:val="00971440"/>
    <w:rsid w:val="0098573E"/>
    <w:rsid w:val="009E46B5"/>
    <w:rsid w:val="00A11203"/>
    <w:rsid w:val="00A44CCE"/>
    <w:rsid w:val="00A90ECB"/>
    <w:rsid w:val="00AD3990"/>
    <w:rsid w:val="00AD5CFC"/>
    <w:rsid w:val="00AF39F8"/>
    <w:rsid w:val="00B20010"/>
    <w:rsid w:val="00BE2396"/>
    <w:rsid w:val="00BE41C2"/>
    <w:rsid w:val="00BE4BAD"/>
    <w:rsid w:val="00C05557"/>
    <w:rsid w:val="00C34636"/>
    <w:rsid w:val="00C93841"/>
    <w:rsid w:val="00CE124D"/>
    <w:rsid w:val="00D87186"/>
    <w:rsid w:val="00DD1D33"/>
    <w:rsid w:val="00E2063C"/>
    <w:rsid w:val="00E32E1B"/>
    <w:rsid w:val="00E414DD"/>
    <w:rsid w:val="00E55133"/>
    <w:rsid w:val="00ED530B"/>
    <w:rsid w:val="00EE4BFF"/>
    <w:rsid w:val="00EF0269"/>
    <w:rsid w:val="00F2271D"/>
    <w:rsid w:val="00F64261"/>
    <w:rsid w:val="00FD679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069E-780A-4A6C-BB78-D73052F0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IQTIG</cp:lastModifiedBy>
  <cp:revision>41</cp:revision>
  <dcterms:created xsi:type="dcterms:W3CDTF">2016-03-01T17:30:00Z</dcterms:created>
  <dcterms:modified xsi:type="dcterms:W3CDTF">2018-07-31T10:41:00Z</dcterms:modified>
</cp:coreProperties>
</file>